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2" w:type="pct"/>
        <w:jc w:val="center"/>
        <w:tblInd w:w="-79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2"/>
        <w:gridCol w:w="3129"/>
        <w:gridCol w:w="4038"/>
      </w:tblGrid>
      <w:tr w:rsidR="00576BEC" w:rsidRPr="002E608E" w:rsidTr="004B17AD">
        <w:trPr>
          <w:jc w:val="center"/>
        </w:trPr>
        <w:tc>
          <w:tcPr>
            <w:tcW w:w="1638" w:type="pct"/>
            <w:shd w:val="clear" w:color="auto" w:fill="FFFFFF"/>
          </w:tcPr>
          <w:p w:rsidR="00576BEC" w:rsidRPr="002E608E" w:rsidRDefault="00576BEC" w:rsidP="004B17A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-1905</wp:posOffset>
                  </wp:positionV>
                  <wp:extent cx="1205230" cy="548005"/>
                  <wp:effectExtent l="0" t="0" r="0" b="4445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95400" cy="552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pct"/>
            <w:shd w:val="clear" w:color="auto" w:fill="FFFFFF"/>
          </w:tcPr>
          <w:p w:rsidR="00576BEC" w:rsidRPr="002E608E" w:rsidRDefault="00576BEC" w:rsidP="004B17AD">
            <w:pPr>
              <w:ind w:right="19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97155</wp:posOffset>
                  </wp:positionV>
                  <wp:extent cx="1356995" cy="338455"/>
                  <wp:effectExtent l="0" t="0" r="0" b="4445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4" w:type="pct"/>
            <w:shd w:val="clear" w:color="auto" w:fill="FFFFFF"/>
          </w:tcPr>
          <w:p w:rsidR="00576BEC" w:rsidRPr="002E608E" w:rsidRDefault="00576BEC" w:rsidP="004B17AD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5740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BEC" w:rsidRPr="00BB3A83" w:rsidRDefault="00576BEC" w:rsidP="00576BE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>Zał. nr 1 do SIWZ – Pakiet nr 3</w:t>
      </w:r>
    </w:p>
    <w:bookmarkEnd w:id="0"/>
    <w:p w:rsidR="00576BEC" w:rsidRPr="00576BEC" w:rsidRDefault="00576BEC" w:rsidP="00576BE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A83">
        <w:rPr>
          <w:rFonts w:ascii="Times New Roman" w:hAnsi="Times New Roman"/>
          <w:b/>
          <w:bCs/>
          <w:sz w:val="28"/>
          <w:szCs w:val="28"/>
        </w:rPr>
        <w:t>Zestawienie par</w:t>
      </w:r>
      <w:r>
        <w:rPr>
          <w:rFonts w:ascii="Times New Roman" w:hAnsi="Times New Roman"/>
          <w:b/>
          <w:bCs/>
          <w:sz w:val="28"/>
          <w:szCs w:val="28"/>
        </w:rPr>
        <w:t>ametrów i warunków technicznych</w:t>
      </w:r>
    </w:p>
    <w:p w:rsidR="00C96158" w:rsidRDefault="00C96158" w:rsidP="00141894">
      <w:pPr>
        <w:rPr>
          <w:rFonts w:ascii="Times New Roman" w:hAnsi="Times New Roman"/>
          <w:b/>
          <w:sz w:val="28"/>
          <w:szCs w:val="28"/>
          <w:lang w:eastAsia="pl-PL"/>
        </w:rPr>
      </w:pPr>
      <w:r w:rsidRPr="00141894">
        <w:rPr>
          <w:rFonts w:ascii="Times New Roman" w:hAnsi="Times New Roman"/>
          <w:b/>
          <w:sz w:val="28"/>
          <w:szCs w:val="28"/>
          <w:lang w:eastAsia="pl-PL"/>
        </w:rPr>
        <w:t>Zestaw pipet jednokanałowych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z oprzyrządowaniem – szt.1</w:t>
      </w:r>
    </w:p>
    <w:p w:rsidR="00C96158" w:rsidRDefault="00C96158" w:rsidP="00141894">
      <w:pPr>
        <w:rPr>
          <w:rFonts w:ascii="Times New Roman" w:hAnsi="Times New Roman"/>
          <w:b/>
          <w:sz w:val="28"/>
          <w:szCs w:val="28"/>
          <w:lang w:eastAsia="pl-PL"/>
        </w:rPr>
      </w:pPr>
      <w:r w:rsidRPr="00141894">
        <w:rPr>
          <w:rFonts w:ascii="Times New Roman" w:hAnsi="Times New Roman"/>
          <w:b/>
          <w:sz w:val="28"/>
          <w:szCs w:val="28"/>
          <w:lang w:eastAsia="pl-PL"/>
        </w:rPr>
        <w:t>Zestaw pipet jednokanałowych, automatycznych z regulowaną pojemnością  typu eppendorff</w:t>
      </w:r>
      <w:r w:rsidR="00576BE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lub równoważne</w:t>
      </w:r>
    </w:p>
    <w:p w:rsidR="00C96158" w:rsidRPr="009B0292" w:rsidRDefault="00C96158" w:rsidP="00141894">
      <w:pPr>
        <w:rPr>
          <w:rFonts w:ascii="Times New Roman" w:hAnsi="Times New Roman"/>
          <w:b/>
          <w:sz w:val="28"/>
          <w:szCs w:val="28"/>
          <w:lang w:eastAsia="pl-PL"/>
        </w:rPr>
      </w:pPr>
      <w:r w:rsidRPr="009468A8">
        <w:t>Producent ……………………..</w:t>
      </w:r>
    </w:p>
    <w:p w:rsidR="00C96158" w:rsidRPr="009468A8" w:rsidRDefault="00C96158" w:rsidP="00141894">
      <w:r w:rsidRPr="009468A8">
        <w:t>Model ……………………………</w:t>
      </w:r>
    </w:p>
    <w:p w:rsidR="00C96158" w:rsidRPr="009468A8" w:rsidRDefault="00C96158" w:rsidP="00141894">
      <w:r w:rsidRPr="009468A8">
        <w:t>Rok produkcji …………………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8"/>
        <w:gridCol w:w="1218"/>
        <w:gridCol w:w="20"/>
        <w:gridCol w:w="1237"/>
        <w:gridCol w:w="1682"/>
      </w:tblGrid>
      <w:tr w:rsidR="00C96158" w:rsidRPr="00176AEA" w:rsidTr="000C25A1">
        <w:trPr>
          <w:cantSplit/>
          <w:trHeight w:val="596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C96158" w:rsidRPr="00176AEA" w:rsidRDefault="00C96158" w:rsidP="00C73766">
            <w:pPr>
              <w:rPr>
                <w:b/>
                <w:bCs/>
              </w:rPr>
            </w:pPr>
            <w:r w:rsidRPr="00176AEA">
              <w:rPr>
                <w:b/>
                <w:bCs/>
              </w:rPr>
              <w:t>Lp.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C96158" w:rsidRPr="00176AEA" w:rsidRDefault="00C96158" w:rsidP="00C73766">
            <w:pPr>
              <w:rPr>
                <w:b/>
              </w:rPr>
            </w:pPr>
            <w:r w:rsidRPr="00176AEA">
              <w:rPr>
                <w:b/>
              </w:rPr>
              <w:t>PARAMETRY WYMAGANE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:rsidR="00C96158" w:rsidRPr="00176AEA" w:rsidRDefault="00C96158" w:rsidP="00C73766">
            <w:pPr>
              <w:rPr>
                <w:b/>
              </w:rPr>
            </w:pPr>
            <w:r w:rsidRPr="00176AEA">
              <w:rPr>
                <w:b/>
              </w:rPr>
              <w:t>Warunek wymagany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96158" w:rsidRPr="00176AEA" w:rsidRDefault="00C96158" w:rsidP="00C73766">
            <w:pPr>
              <w:rPr>
                <w:b/>
              </w:rPr>
            </w:pPr>
            <w:r w:rsidRPr="00176AEA">
              <w:rPr>
                <w:b/>
              </w:rPr>
              <w:t>Wartość oferowana</w:t>
            </w:r>
          </w:p>
        </w:tc>
        <w:tc>
          <w:tcPr>
            <w:tcW w:w="1682" w:type="dxa"/>
            <w:shd w:val="clear" w:color="auto" w:fill="FFFFFF"/>
          </w:tcPr>
          <w:p w:rsidR="00C96158" w:rsidRPr="00176AEA" w:rsidRDefault="00C96158" w:rsidP="00C73766">
            <w:pPr>
              <w:rPr>
                <w:b/>
              </w:rPr>
            </w:pPr>
            <w:r w:rsidRPr="00176AEA">
              <w:rPr>
                <w:b/>
              </w:rPr>
              <w:t>PUNKTACJA</w:t>
            </w:r>
          </w:p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>
            <w:pPr>
              <w:rPr>
                <w:b/>
              </w:rPr>
            </w:pPr>
            <w:r w:rsidRPr="00176AEA">
              <w:rPr>
                <w:b/>
              </w:rPr>
              <w:t>1.</w:t>
            </w:r>
          </w:p>
        </w:tc>
        <w:tc>
          <w:tcPr>
            <w:tcW w:w="8305" w:type="dxa"/>
            <w:gridSpan w:val="5"/>
            <w:vAlign w:val="center"/>
          </w:tcPr>
          <w:p w:rsidR="00C96158" w:rsidRPr="009B0292" w:rsidRDefault="00C96158" w:rsidP="00C73766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</w:t>
            </w:r>
            <w:r w:rsidRPr="00141894">
              <w:rPr>
                <w:rFonts w:ascii="Times New Roman" w:hAnsi="Times New Roman"/>
                <w:b/>
                <w:lang w:eastAsia="pl-PL"/>
              </w:rPr>
              <w:t>ipet</w:t>
            </w:r>
            <w:r>
              <w:rPr>
                <w:rFonts w:ascii="Times New Roman" w:hAnsi="Times New Roman"/>
                <w:b/>
                <w:lang w:eastAsia="pl-PL"/>
              </w:rPr>
              <w:t>y jednokanałowe</w:t>
            </w:r>
          </w:p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9B0292" w:rsidRDefault="00C96158" w:rsidP="00C737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jednokanałowe, automatyczne wraz z możliwością regulacji pobieranej objętości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76AEA" w:rsidRDefault="00C96158" w:rsidP="00C73766"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posiadać dwa przyciski jeden – przycisk sterujący, umożliwiający precyzyjne dozowanie cieczy natomiast drugi – wyrzutnik, do usuwania końcówki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76AEA" w:rsidRDefault="00C96158" w:rsidP="00C73766"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posiadać ergonomiczną wysokość przycisku sterującego ograniczającą obciążenie kciuka i budowę zwiększającą komfort pracy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Pipety powinny posiadać regulację pojemności - system umożliwiający precyzyjne ustawienie objętości pobieranej cieczy w celu otrzymania wiarygodnych, powtarzanych wyników, a dodatkowo powinny posiadać możliwość zmiany pipetowanej objętości 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o maksymalnie ± 2 % w celu korekcji niedoskonałości podczas pipetowania cieczy sprawiających kłopoty (np. gorących, zimnych, lotnych lub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dużej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gęstości)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lastRenderedPageBreak/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>
            <w:r w:rsidRPr="00176AEA">
              <w:t>Najmniejsza wartość -0pkt Największa wartość -10pkt</w:t>
            </w:r>
          </w:p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posiadać wyświetlacz objętości umożliwiający precyzyjny odczyt, z możliwością szybkiego i łatwego ustawienia objętości oraz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zablokowania wybranej wartości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C7376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posiadać sprężynujący stożek końcowy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posiadać system minimalizacji ryzyka powstania ae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rozoli przy wyrzucaniu końcówek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>
            <w:r w:rsidRPr="00176AEA">
              <w:t>Najmniejsza wartość -0pkt Największa wartość -10pkt</w:t>
            </w:r>
          </w:p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7620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posiadać kod kolorystyczny ułatwiający identyfikacj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ę</w:t>
            </w: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pojemności pipety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C7376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wykonane z tworzywa umożliwiającego autoklawowanie przynajmniej dolnej części pipety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>
            <w:r w:rsidRPr="00176AEA">
              <w:t>Najmniejsza wartość -0pkt Największa wartość -10pkt</w:t>
            </w:r>
          </w:p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Pipety odporne chemicznie, termicznie i mechanicznie, łatwe do utrzymania 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czystości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Pipety o pojemności (wraz z oprzyrządowaniem – stojaki na pipety, pudełka na końcówki do pipet): 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- 0,1 - 2,5 µl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- 2 - 20 µl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- 10 - 100 µl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- 20 - 200 µl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- 0,5 - </w:t>
            </w: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5 ml</w:t>
            </w:r>
          </w:p>
          <w:p w:rsidR="00C96158" w:rsidRPr="00141894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- 1 - 10 ml 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141894" w:rsidRDefault="00C96158" w:rsidP="00C7376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muszą posiadać znak CE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9B0292" w:rsidRDefault="00C96158" w:rsidP="00141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Pipety powinny być fabrycznie skalibrowana i posiadać certyfikat kalibracji oraz spełniać wymogi dobre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 praktyki laboratoryjnej (GLP)</w:t>
            </w: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  <w:tr w:rsidR="00C96158" w:rsidRPr="00176AEA" w:rsidTr="000C25A1">
        <w:trPr>
          <w:trHeight w:val="149"/>
          <w:jc w:val="center"/>
        </w:trPr>
        <w:tc>
          <w:tcPr>
            <w:tcW w:w="1188" w:type="dxa"/>
            <w:vAlign w:val="center"/>
          </w:tcPr>
          <w:p w:rsidR="00C96158" w:rsidRPr="00176AEA" w:rsidRDefault="00C96158" w:rsidP="00C73766"/>
        </w:tc>
        <w:tc>
          <w:tcPr>
            <w:tcW w:w="4148" w:type="dxa"/>
          </w:tcPr>
          <w:p w:rsidR="00C96158" w:rsidRPr="009B0292" w:rsidRDefault="00C96158" w:rsidP="00C73766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894">
              <w:rPr>
                <w:rFonts w:ascii="Times New Roman" w:hAnsi="Times New Roman"/>
                <w:sz w:val="24"/>
                <w:szCs w:val="24"/>
                <w:lang w:eastAsia="pl-PL"/>
              </w:rPr>
              <w:t>Gwarancja minimum 24 miesiące</w:t>
            </w:r>
          </w:p>
        </w:tc>
        <w:tc>
          <w:tcPr>
            <w:tcW w:w="1218" w:type="dxa"/>
          </w:tcPr>
          <w:p w:rsidR="00C96158" w:rsidRPr="00176AEA" w:rsidRDefault="00C96158" w:rsidP="00C73766">
            <w:r w:rsidRPr="00176AEA">
              <w:t>TAK</w:t>
            </w:r>
          </w:p>
        </w:tc>
        <w:tc>
          <w:tcPr>
            <w:tcW w:w="1257" w:type="dxa"/>
            <w:gridSpan w:val="2"/>
          </w:tcPr>
          <w:p w:rsidR="00C96158" w:rsidRPr="00176AEA" w:rsidRDefault="00C96158" w:rsidP="00C73766"/>
        </w:tc>
        <w:tc>
          <w:tcPr>
            <w:tcW w:w="1682" w:type="dxa"/>
          </w:tcPr>
          <w:p w:rsidR="00C96158" w:rsidRPr="00176AEA" w:rsidRDefault="00C96158" w:rsidP="00C73766"/>
        </w:tc>
      </w:tr>
    </w:tbl>
    <w:p w:rsidR="00C96158" w:rsidRPr="009B0292" w:rsidRDefault="00C96158" w:rsidP="00141894">
      <w:pPr>
        <w:tabs>
          <w:tab w:val="left" w:pos="1013"/>
        </w:tabs>
      </w:pPr>
    </w:p>
    <w:tbl>
      <w:tblPr>
        <w:tblW w:w="87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396"/>
        <w:gridCol w:w="1866"/>
      </w:tblGrid>
      <w:tr w:rsidR="00576BEC" w:rsidRPr="009573B3" w:rsidTr="004B17AD">
        <w:trPr>
          <w:trHeight w:val="522"/>
        </w:trPr>
        <w:tc>
          <w:tcPr>
            <w:tcW w:w="4440" w:type="dxa"/>
            <w:vMerge w:val="restart"/>
            <w:vAlign w:val="bottom"/>
            <w:hideMark/>
          </w:tcPr>
          <w:p w:rsidR="00576BEC" w:rsidRDefault="00576BEC" w:rsidP="004B1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Pieczątka i podpis Wykonawcy</w:t>
            </w:r>
          </w:p>
        </w:tc>
        <w:tc>
          <w:tcPr>
            <w:tcW w:w="2396" w:type="dxa"/>
            <w:noWrap/>
            <w:vAlign w:val="bottom"/>
            <w:hideMark/>
          </w:tcPr>
          <w:p w:rsidR="00576BEC" w:rsidRDefault="00576BEC" w:rsidP="004B17AD">
            <w:pPr>
              <w:spacing w:after="0"/>
            </w:pPr>
          </w:p>
          <w:p w:rsidR="00576BEC" w:rsidRPr="009573B3" w:rsidRDefault="00576BEC" w:rsidP="004B17AD">
            <w:pPr>
              <w:spacing w:after="0"/>
            </w:pPr>
          </w:p>
        </w:tc>
        <w:tc>
          <w:tcPr>
            <w:tcW w:w="1866" w:type="dxa"/>
            <w:noWrap/>
            <w:vAlign w:val="bottom"/>
            <w:hideMark/>
          </w:tcPr>
          <w:p w:rsidR="00576BEC" w:rsidRPr="009573B3" w:rsidRDefault="00576BEC" w:rsidP="004B17AD">
            <w:pPr>
              <w:spacing w:after="0"/>
            </w:pPr>
          </w:p>
        </w:tc>
      </w:tr>
      <w:tr w:rsidR="00576BEC" w:rsidRPr="009573B3" w:rsidTr="004B17AD">
        <w:trPr>
          <w:trHeight w:val="746"/>
        </w:trPr>
        <w:tc>
          <w:tcPr>
            <w:tcW w:w="0" w:type="auto"/>
            <w:vMerge/>
            <w:vAlign w:val="center"/>
            <w:hideMark/>
          </w:tcPr>
          <w:p w:rsidR="00576BEC" w:rsidRDefault="00576BEC" w:rsidP="004B17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576BEC" w:rsidRDefault="00576BEC" w:rsidP="004B17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1866" w:type="dxa"/>
            <w:noWrap/>
            <w:vAlign w:val="bottom"/>
            <w:hideMark/>
          </w:tcPr>
          <w:p w:rsidR="00576BEC" w:rsidRDefault="00576BEC" w:rsidP="004B17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Data ……</w:t>
            </w:r>
          </w:p>
        </w:tc>
      </w:tr>
    </w:tbl>
    <w:p w:rsidR="00C96158" w:rsidRDefault="00C96158"/>
    <w:sectPr w:rsidR="00C96158" w:rsidSect="00C9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4"/>
    <w:rsid w:val="000C25A1"/>
    <w:rsid w:val="00141894"/>
    <w:rsid w:val="00176AEA"/>
    <w:rsid w:val="003F4389"/>
    <w:rsid w:val="00576BEC"/>
    <w:rsid w:val="005C00AA"/>
    <w:rsid w:val="00736AE5"/>
    <w:rsid w:val="00746591"/>
    <w:rsid w:val="00762009"/>
    <w:rsid w:val="007A207F"/>
    <w:rsid w:val="008426C3"/>
    <w:rsid w:val="009468A8"/>
    <w:rsid w:val="009B0292"/>
    <w:rsid w:val="00C73766"/>
    <w:rsid w:val="00C92A36"/>
    <w:rsid w:val="00C96158"/>
    <w:rsid w:val="00CE12E7"/>
    <w:rsid w:val="00F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Celebańska Anita</dc:creator>
  <cp:lastModifiedBy>Gajos Joanna</cp:lastModifiedBy>
  <cp:revision>2</cp:revision>
  <dcterms:created xsi:type="dcterms:W3CDTF">2018-09-06T08:44:00Z</dcterms:created>
  <dcterms:modified xsi:type="dcterms:W3CDTF">2018-09-06T08:44:00Z</dcterms:modified>
</cp:coreProperties>
</file>